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1" w:rsidRPr="00564C96" w:rsidRDefault="00552D45" w:rsidP="0056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57A1" w:rsidRPr="00564C96">
        <w:rPr>
          <w:rFonts w:ascii="Times New Roman" w:hAnsi="Times New Roman" w:cs="Times New Roman"/>
          <w:b/>
          <w:sz w:val="28"/>
          <w:szCs w:val="28"/>
        </w:rPr>
        <w:t xml:space="preserve"> по определению потребности в привлечении иностранных работников и подготовке предложений по объемам квот</w:t>
      </w:r>
    </w:p>
    <w:p w:rsidR="001532F8" w:rsidRDefault="00564C96" w:rsidP="00C7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2F8">
        <w:rPr>
          <w:rFonts w:ascii="Times New Roman" w:hAnsi="Times New Roman" w:cs="Times New Roman"/>
          <w:sz w:val="28"/>
          <w:szCs w:val="28"/>
        </w:rPr>
        <w:t>При определении потребности в привлечении иностранных работников</w:t>
      </w:r>
      <w:r w:rsidR="00173944">
        <w:rPr>
          <w:rFonts w:ascii="Times New Roman" w:hAnsi="Times New Roman" w:cs="Times New Roman"/>
          <w:sz w:val="28"/>
          <w:szCs w:val="28"/>
        </w:rPr>
        <w:t xml:space="preserve"> на должности, требующие квалификации среднего профессионального образования, следует учитывать не только общее количество выпускников учреждений СПО, но и ряд других факторов, которые будут рассмотрены ниже.</w:t>
      </w:r>
    </w:p>
    <w:p w:rsidR="00C73AD0" w:rsidRDefault="00B70602" w:rsidP="00C73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 центром содействия трудоустройству выпускников Магаданской области,</w:t>
      </w:r>
      <w:r w:rsidRPr="00B70602">
        <w:rPr>
          <w:rFonts w:ascii="Times New Roman" w:hAnsi="Times New Roman" w:cs="Times New Roman"/>
          <w:sz w:val="28"/>
          <w:szCs w:val="28"/>
        </w:rPr>
        <w:t xml:space="preserve"> для определения потребности в привлечении иностранных работников, </w:t>
      </w:r>
      <w:r w:rsidR="00C73AD0" w:rsidRPr="00C73AD0">
        <w:rPr>
          <w:rFonts w:ascii="Times New Roman" w:eastAsia="Calibri" w:hAnsi="Times New Roman" w:cs="Times New Roman"/>
          <w:bCs/>
          <w:sz w:val="28"/>
          <w:szCs w:val="28"/>
        </w:rPr>
        <w:t>организовано проведение сопоставительного анализа социально-экон</w:t>
      </w:r>
      <w:r w:rsidR="00C73AD0">
        <w:rPr>
          <w:rFonts w:ascii="Times New Roman" w:hAnsi="Times New Roman" w:cs="Times New Roman"/>
          <w:bCs/>
          <w:sz w:val="28"/>
          <w:szCs w:val="28"/>
        </w:rPr>
        <w:t>омической обстановке в регионе,</w:t>
      </w:r>
      <w:r w:rsidR="00C73AD0" w:rsidRPr="00C73A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0887">
        <w:rPr>
          <w:rFonts w:ascii="Times New Roman" w:eastAsia="Calibri" w:hAnsi="Times New Roman" w:cs="Times New Roman"/>
          <w:bCs/>
          <w:sz w:val="28"/>
          <w:szCs w:val="28"/>
        </w:rPr>
        <w:t>прогнозируемой</w:t>
      </w:r>
      <w:r w:rsidR="00C73AD0" w:rsidRPr="00C73AD0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потребности рынка труда</w:t>
      </w:r>
      <w:r w:rsidR="00C73AD0">
        <w:rPr>
          <w:rFonts w:ascii="Times New Roman" w:hAnsi="Times New Roman" w:cs="Times New Roman"/>
          <w:sz w:val="28"/>
          <w:szCs w:val="28"/>
        </w:rPr>
        <w:t>, а также</w:t>
      </w:r>
      <w:r w:rsidR="00510887">
        <w:rPr>
          <w:rFonts w:ascii="Times New Roman" w:hAnsi="Times New Roman" w:cs="Times New Roman"/>
          <w:sz w:val="28"/>
          <w:szCs w:val="28"/>
        </w:rPr>
        <w:t xml:space="preserve"> прогнозируемым</w:t>
      </w:r>
      <w:r w:rsidR="00C73AD0">
        <w:rPr>
          <w:rFonts w:ascii="Times New Roman" w:hAnsi="Times New Roman" w:cs="Times New Roman"/>
          <w:sz w:val="28"/>
          <w:szCs w:val="28"/>
        </w:rPr>
        <w:t xml:space="preserve"> количеством </w:t>
      </w:r>
      <w:r>
        <w:rPr>
          <w:rFonts w:ascii="Times New Roman" w:hAnsi="Times New Roman" w:cs="Times New Roman"/>
          <w:sz w:val="28"/>
          <w:szCs w:val="28"/>
        </w:rPr>
        <w:t>студентов (учащихся)</w:t>
      </w:r>
      <w:r w:rsidRPr="00B70602">
        <w:rPr>
          <w:rFonts w:ascii="Times New Roman" w:hAnsi="Times New Roman" w:cs="Times New Roman"/>
          <w:sz w:val="28"/>
          <w:szCs w:val="28"/>
        </w:rPr>
        <w:t xml:space="preserve"> завершающих обучение по программам среднего профессионального образования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602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D0" w:rsidRPr="00C73AD0" w:rsidRDefault="00C73AD0" w:rsidP="00C73A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3AD0">
        <w:rPr>
          <w:rFonts w:ascii="Times New Roman" w:hAnsi="Times New Roman" w:cs="Times New Roman"/>
          <w:sz w:val="28"/>
          <w:szCs w:val="28"/>
        </w:rPr>
        <w:t>ходе анализа, установлено, что, по состоянию на 01 июня 2020 года, </w:t>
      </w:r>
      <w:r w:rsidRPr="00C73AD0">
        <w:rPr>
          <w:rStyle w:val="a4"/>
          <w:rFonts w:ascii="Times New Roman" w:hAnsi="Times New Roman" w:cs="Times New Roman"/>
          <w:b w:val="0"/>
          <w:sz w:val="28"/>
          <w:szCs w:val="28"/>
        </w:rPr>
        <w:t>индекс промышленного производства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территории Магаданской области</w:t>
      </w:r>
      <w:r w:rsidRPr="00C73AD0">
        <w:rPr>
          <w:rFonts w:ascii="Times New Roman" w:hAnsi="Times New Roman" w:cs="Times New Roman"/>
          <w:sz w:val="28"/>
          <w:szCs w:val="28"/>
        </w:rPr>
        <w:t> составил 111,7%, по добыче полезных ископаемых – 112,4%, в обрабатывающих производствах – 106,1%, обеспечению электрической энергией, газом и паром; кондиционированию воздуха – 105,3%, водоснабжению; водоотведению, организации сбора и утилизации отходов, деятельности по ликвидации загрязнений – 101,4%.</w:t>
      </w:r>
      <w:proofErr w:type="gramEnd"/>
    </w:p>
    <w:p w:rsidR="00C73AD0" w:rsidRPr="00C73AD0" w:rsidRDefault="00C73AD0" w:rsidP="00C73A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D0">
        <w:rPr>
          <w:rFonts w:ascii="Times New Roman" w:hAnsi="Times New Roman" w:cs="Times New Roman"/>
          <w:sz w:val="28"/>
          <w:szCs w:val="28"/>
        </w:rPr>
        <w:tab/>
        <w:t>Вместе с тем, о</w:t>
      </w:r>
      <w:r w:rsidRPr="00C73AD0">
        <w:rPr>
          <w:rStyle w:val="a4"/>
          <w:rFonts w:ascii="Times New Roman" w:hAnsi="Times New Roman" w:cs="Times New Roman"/>
          <w:b w:val="0"/>
          <w:sz w:val="28"/>
          <w:szCs w:val="28"/>
        </w:rPr>
        <w:t>бъём отгруженной продукции</w:t>
      </w:r>
      <w:r w:rsidRPr="00C73AD0">
        <w:rPr>
          <w:rFonts w:ascii="Times New Roman" w:hAnsi="Times New Roman" w:cs="Times New Roman"/>
          <w:sz w:val="28"/>
          <w:szCs w:val="28"/>
        </w:rPr>
        <w:t> по виду экономической деятельности «добыча полезных ископаемых», за 05 месяцев 2020 года, превысил  уровня аналогичного периода прошлого года на 24,2 %, что говорит не о снижении экономического потенциала региона, а о его стремительном росте и развитии. Всего же, по области за отчетный период текущего года, золотодобывающими организациями плановое задание по добыче золота выполнено на 102,8%.</w:t>
      </w:r>
    </w:p>
    <w:p w:rsidR="00C73AD0" w:rsidRDefault="00C73AD0" w:rsidP="00C73A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AD0">
        <w:rPr>
          <w:rFonts w:ascii="Times New Roman" w:hAnsi="Times New Roman" w:cs="Times New Roman"/>
          <w:sz w:val="28"/>
          <w:szCs w:val="28"/>
        </w:rPr>
        <w:tab/>
      </w:r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В энергетической отрасли спрос на электроэнергию будет определяться внутренними потребностями региона. Основной прирост электропотребления произойдет в горнодобывающем комплексе за счет освоения новых месторождений цветных металлов, угля и за счет перевода огневых котельных, использующих в качестве печного топлива мазут, на выработку тепловой энергии с использованием </w:t>
      </w:r>
      <w:proofErr w:type="spellStart"/>
      <w:r w:rsidRPr="00C73AD0">
        <w:rPr>
          <w:rFonts w:ascii="Times New Roman" w:hAnsi="Times New Roman" w:cs="Times New Roman"/>
          <w:sz w:val="28"/>
          <w:szCs w:val="28"/>
          <w:lang w:eastAsia="ru-RU"/>
        </w:rPr>
        <w:t>электрокотлов</w:t>
      </w:r>
      <w:proofErr w:type="spellEnd"/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 индукционного типа.</w:t>
      </w:r>
    </w:p>
    <w:p w:rsidR="00C73AD0" w:rsidRPr="00C73AD0" w:rsidRDefault="00C73AD0" w:rsidP="00C73A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Также, в период 2020-2021 годов, ожидается присоединение </w:t>
      </w:r>
      <w:proofErr w:type="spellStart"/>
      <w:r w:rsidRPr="00C73AD0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</w:t>
      </w:r>
      <w:proofErr w:type="spellStart"/>
      <w:r w:rsidRPr="00C73AD0">
        <w:rPr>
          <w:rFonts w:ascii="Times New Roman" w:hAnsi="Times New Roman" w:cs="Times New Roman"/>
          <w:sz w:val="28"/>
          <w:szCs w:val="28"/>
          <w:lang w:eastAsia="ru-RU"/>
        </w:rPr>
        <w:t>Баимского</w:t>
      </w:r>
      <w:proofErr w:type="spellEnd"/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AD0">
        <w:rPr>
          <w:rFonts w:ascii="Times New Roman" w:hAnsi="Times New Roman" w:cs="Times New Roman"/>
          <w:sz w:val="28"/>
          <w:szCs w:val="28"/>
          <w:lang w:eastAsia="ru-RU"/>
        </w:rPr>
        <w:t>ГОКа</w:t>
      </w:r>
      <w:proofErr w:type="spellEnd"/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 (Чукотский автономный округ) к энергосистеме Магаданской области. С учетом этого проекта ожидается увеличение количества рабочих мест для </w:t>
      </w:r>
      <w:proofErr w:type="spellStart"/>
      <w:r w:rsidRPr="00C73AD0">
        <w:rPr>
          <w:rFonts w:ascii="Times New Roman" w:hAnsi="Times New Roman" w:cs="Times New Roman"/>
          <w:sz w:val="28"/>
          <w:szCs w:val="28"/>
          <w:lang w:eastAsia="ru-RU"/>
        </w:rPr>
        <w:t>среднепрофессиональных</w:t>
      </w:r>
      <w:proofErr w:type="spellEnd"/>
      <w:r w:rsidRPr="00C73AD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 и нагрузка Магаданской энергосистемы в 2021 году составит ориентировочно 810 МВт.</w:t>
      </w:r>
      <w:r w:rsidRPr="00C73AD0">
        <w:rPr>
          <w:rFonts w:ascii="Times New Roman" w:hAnsi="Times New Roman" w:cs="Times New Roman"/>
          <w:sz w:val="28"/>
          <w:szCs w:val="28"/>
          <w:lang w:eastAsia="ru-RU"/>
        </w:rPr>
        <w:br/>
        <w:t>Решающим фактором, способствующим повышению эффективности деятельности существующих отраслей, диверсификации экономики региона, снижению себестоимости и расширению рынков сбыта производимой продукции, станет внедрение инноваций.</w:t>
      </w:r>
    </w:p>
    <w:p w:rsidR="00C73AD0" w:rsidRPr="00C73AD0" w:rsidRDefault="00C73AD0" w:rsidP="00C73AD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73AD0">
        <w:rPr>
          <w:sz w:val="28"/>
          <w:szCs w:val="28"/>
        </w:rPr>
        <w:lastRenderedPageBreak/>
        <w:tab/>
        <w:t>Исходя из статистики, аналогичные цифры и в других градообразующих отраслях экономики. Так, в рыболовно-перерабатывающей отрасли, в 2020</w:t>
      </w:r>
      <w:r>
        <w:rPr>
          <w:sz w:val="28"/>
          <w:szCs w:val="28"/>
        </w:rPr>
        <w:t>-2021</w:t>
      </w:r>
      <w:r w:rsidRPr="00C73AD0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73AD0">
        <w:rPr>
          <w:sz w:val="28"/>
          <w:szCs w:val="28"/>
        </w:rPr>
        <w:t>, по предварительным данным, запланировано увеличение добычи и производства рыбы, ракообразных, моллюсков и прочих беспозвоночных живых, свежих или охлажденных по отношению к 2019 году на 6,3%.</w:t>
      </w:r>
    </w:p>
    <w:p w:rsidR="00C73AD0" w:rsidRDefault="00C73AD0" w:rsidP="0051088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73AD0">
        <w:rPr>
          <w:sz w:val="28"/>
          <w:szCs w:val="28"/>
        </w:rPr>
        <w:t>Одновременно, наблюдается значительный экономический ро</w:t>
      </w:r>
      <w:proofErr w:type="gramStart"/>
      <w:r w:rsidRPr="00C73AD0">
        <w:rPr>
          <w:sz w:val="28"/>
          <w:szCs w:val="28"/>
        </w:rPr>
        <w:t>ст  в </w:t>
      </w:r>
      <w:r w:rsidRPr="00C73AD0">
        <w:rPr>
          <w:rStyle w:val="a4"/>
          <w:b w:val="0"/>
          <w:sz w:val="28"/>
          <w:szCs w:val="28"/>
        </w:rPr>
        <w:t>стр</w:t>
      </w:r>
      <w:proofErr w:type="gramEnd"/>
      <w:r w:rsidRPr="00C73AD0">
        <w:rPr>
          <w:rStyle w:val="a4"/>
          <w:b w:val="0"/>
          <w:sz w:val="28"/>
          <w:szCs w:val="28"/>
        </w:rPr>
        <w:t>оительной отрасли. Так, на сегодняшний день, на территории Магаданской области, уже</w:t>
      </w:r>
      <w:r w:rsidRPr="00C73AD0">
        <w:rPr>
          <w:sz w:val="28"/>
          <w:szCs w:val="28"/>
        </w:rPr>
        <w:t> выполнено работ на сумму 11356,3 млн. рублей, что в сопоставимых ценах на 29,3% больше, чем за аналогичный период 2019 года (введено в действие 14 домов общей площадью жилых помещений 3100 кв. метров, что на 31,2% больше, чем в 2019г).</w:t>
      </w:r>
      <w:r w:rsidRPr="002D3EA3">
        <w:rPr>
          <w:sz w:val="28"/>
          <w:szCs w:val="28"/>
        </w:rPr>
        <w:t xml:space="preserve"> </w:t>
      </w:r>
      <w:r w:rsidRPr="002D3EA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D3EA3">
        <w:rPr>
          <w:sz w:val="28"/>
          <w:szCs w:val="28"/>
        </w:rPr>
        <w:t>Итоги работы </w:t>
      </w:r>
      <w:r w:rsidRPr="002D3EA3">
        <w:rPr>
          <w:rStyle w:val="a4"/>
          <w:b w:val="0"/>
          <w:sz w:val="28"/>
          <w:szCs w:val="28"/>
        </w:rPr>
        <w:t>автотранспортного комплекса</w:t>
      </w:r>
      <w:r w:rsidRPr="002D3EA3">
        <w:rPr>
          <w:sz w:val="28"/>
          <w:szCs w:val="28"/>
        </w:rPr>
        <w:t> </w:t>
      </w:r>
      <w:r>
        <w:rPr>
          <w:sz w:val="28"/>
          <w:szCs w:val="28"/>
        </w:rPr>
        <w:t>за 05 месяцев т.г.</w:t>
      </w:r>
      <w:r w:rsidRPr="002D3EA3">
        <w:rPr>
          <w:sz w:val="28"/>
          <w:szCs w:val="28"/>
        </w:rPr>
        <w:t xml:space="preserve"> характеризуются </w:t>
      </w:r>
      <w:r>
        <w:rPr>
          <w:sz w:val="28"/>
          <w:szCs w:val="28"/>
        </w:rPr>
        <w:t>увеличением</w:t>
      </w:r>
      <w:r w:rsidRPr="002D3EA3">
        <w:rPr>
          <w:sz w:val="28"/>
          <w:szCs w:val="28"/>
        </w:rPr>
        <w:t xml:space="preserve"> числа перевезенных пассажиров на </w:t>
      </w:r>
      <w:r>
        <w:rPr>
          <w:sz w:val="28"/>
          <w:szCs w:val="28"/>
        </w:rPr>
        <w:t>3,7</w:t>
      </w:r>
      <w:r w:rsidRPr="002D3EA3">
        <w:rPr>
          <w:sz w:val="28"/>
          <w:szCs w:val="28"/>
        </w:rPr>
        <w:t xml:space="preserve">%.  Пассажирооборот по сравнению с предшествующим годом </w:t>
      </w:r>
      <w:r>
        <w:rPr>
          <w:sz w:val="28"/>
          <w:szCs w:val="28"/>
        </w:rPr>
        <w:t>увеличился</w:t>
      </w:r>
      <w:r w:rsidRPr="002D3EA3">
        <w:rPr>
          <w:sz w:val="28"/>
          <w:szCs w:val="28"/>
        </w:rPr>
        <w:t xml:space="preserve"> на </w:t>
      </w:r>
      <w:r>
        <w:rPr>
          <w:sz w:val="28"/>
          <w:szCs w:val="28"/>
        </w:rPr>
        <w:t>4,8</w:t>
      </w:r>
      <w:r w:rsidRPr="002D3EA3">
        <w:rPr>
          <w:sz w:val="28"/>
          <w:szCs w:val="28"/>
        </w:rPr>
        <w:t>%.</w:t>
      </w:r>
      <w:r w:rsidRPr="002D3EA3">
        <w:rPr>
          <w:sz w:val="28"/>
          <w:szCs w:val="28"/>
        </w:rPr>
        <w:br/>
      </w:r>
      <w:r>
        <w:rPr>
          <w:sz w:val="28"/>
          <w:szCs w:val="28"/>
        </w:rPr>
        <w:t xml:space="preserve">           Вышеуказанные данные говорят не только о стабильности социально –  экономической обстановки в Магаданской области, но и об увеличении потенциального развития всех составляющих отраслей региона. Не смотря, на сложившиеся обстоятельства по распространению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3029DC">
        <w:rPr>
          <w:sz w:val="28"/>
          <w:szCs w:val="28"/>
        </w:rPr>
        <w:t>-19</w:t>
      </w:r>
      <w:r>
        <w:rPr>
          <w:sz w:val="28"/>
          <w:szCs w:val="28"/>
        </w:rPr>
        <w:t>), до конца текущего года, на территории региона</w:t>
      </w:r>
      <w:r w:rsidRPr="00E366F5">
        <w:rPr>
          <w:sz w:val="28"/>
          <w:szCs w:val="28"/>
        </w:rPr>
        <w:t xml:space="preserve"> ожидается рост объемов добычи золота, успешное развитие цветной металлургии</w:t>
      </w:r>
      <w:r>
        <w:rPr>
          <w:sz w:val="28"/>
          <w:szCs w:val="28"/>
        </w:rPr>
        <w:t>, что</w:t>
      </w:r>
      <w:r w:rsidRPr="00E366F5">
        <w:rPr>
          <w:sz w:val="28"/>
          <w:szCs w:val="28"/>
        </w:rPr>
        <w:t xml:space="preserve"> позволит претендовать на возврат в прогнозируемом периоде к стабильной лидирующей позиции в России по добыче драгоценных металлов</w:t>
      </w:r>
      <w:r>
        <w:rPr>
          <w:sz w:val="28"/>
          <w:szCs w:val="28"/>
        </w:rPr>
        <w:t>.</w:t>
      </w:r>
    </w:p>
    <w:p w:rsidR="00C73AD0" w:rsidRDefault="00510887" w:rsidP="0013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Вместе с тем, </w:t>
      </w:r>
      <w:r w:rsidRPr="00C73AD0">
        <w:rPr>
          <w:rFonts w:ascii="Times New Roman" w:eastAsia="Calibri" w:hAnsi="Times New Roman" w:cs="Times New Roman"/>
          <w:bCs/>
          <w:sz w:val="28"/>
          <w:szCs w:val="28"/>
        </w:rPr>
        <w:t>сопоставительн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 анализ</w:t>
      </w:r>
      <w:r w:rsidRPr="00C73AD0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</w:t>
      </w:r>
      <w:r>
        <w:rPr>
          <w:rFonts w:ascii="Times New Roman" w:hAnsi="Times New Roman" w:cs="Times New Roman"/>
          <w:bCs/>
          <w:sz w:val="28"/>
          <w:szCs w:val="28"/>
        </w:rPr>
        <w:t>омической обстановки в регионе и</w:t>
      </w:r>
      <w:r w:rsidRPr="00C73A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прогнозируемой</w:t>
      </w:r>
      <w:r w:rsidRPr="00C73AD0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потребности рынка труда</w:t>
      </w:r>
      <w:r w:rsidR="00C73AD0" w:rsidRPr="0051088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 выявить структуру потребности в разрезе профессионально-квалификационных групп</w:t>
      </w:r>
      <w:r w:rsidR="00137E7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планируемых </w:t>
      </w:r>
      <w:r w:rsidR="00C73AD0" w:rsidRPr="00510887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73AD0" w:rsidRPr="00510887">
        <w:rPr>
          <w:rFonts w:ascii="Times New Roman" w:hAnsi="Times New Roman" w:cs="Times New Roman"/>
          <w:sz w:val="28"/>
          <w:szCs w:val="28"/>
          <w:lang w:eastAsia="ru-RU"/>
        </w:rPr>
        <w:t xml:space="preserve"> года и </w:t>
      </w:r>
      <w:r w:rsidR="00137E73">
        <w:rPr>
          <w:rFonts w:ascii="Times New Roman" w:hAnsi="Times New Roman" w:cs="Times New Roman"/>
          <w:sz w:val="28"/>
          <w:szCs w:val="28"/>
          <w:lang w:eastAsia="ru-RU"/>
        </w:rPr>
        <w:t>определить опережающую активность в данном направлении.</w:t>
      </w:r>
    </w:p>
    <w:p w:rsidR="00B70602" w:rsidRDefault="00137E73" w:rsidP="0013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же,</w:t>
      </w:r>
      <w:r w:rsidR="00B70602">
        <w:rPr>
          <w:rFonts w:ascii="Times New Roman" w:hAnsi="Times New Roman" w:cs="Times New Roman"/>
          <w:sz w:val="28"/>
          <w:szCs w:val="28"/>
        </w:rPr>
        <w:t xml:space="preserve"> в</w:t>
      </w:r>
      <w:r w:rsidR="00564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году, учреждениями СПО</w:t>
      </w:r>
      <w:r w:rsidR="00564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</w:t>
      </w:r>
      <w:r w:rsidR="00564C96">
        <w:rPr>
          <w:rFonts w:ascii="Times New Roman" w:hAnsi="Times New Roman" w:cs="Times New Roman"/>
          <w:sz w:val="28"/>
          <w:szCs w:val="28"/>
        </w:rPr>
        <w:t xml:space="preserve"> выпуск 6</w:t>
      </w:r>
      <w:r w:rsidR="007A015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4C96">
        <w:rPr>
          <w:rFonts w:ascii="Times New Roman" w:hAnsi="Times New Roman" w:cs="Times New Roman"/>
          <w:sz w:val="28"/>
          <w:szCs w:val="28"/>
        </w:rPr>
        <w:t>молод</w:t>
      </w:r>
      <w:r w:rsidR="007A015D">
        <w:rPr>
          <w:rFonts w:ascii="Times New Roman" w:hAnsi="Times New Roman" w:cs="Times New Roman"/>
          <w:sz w:val="28"/>
          <w:szCs w:val="28"/>
        </w:rPr>
        <w:t>ого</w:t>
      </w:r>
      <w:r w:rsidR="00564C9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A01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C96">
        <w:rPr>
          <w:rFonts w:ascii="Times New Roman" w:hAnsi="Times New Roman" w:cs="Times New Roman"/>
          <w:sz w:val="28"/>
          <w:szCs w:val="28"/>
        </w:rPr>
        <w:t xml:space="preserve">, из числа которых </w:t>
      </w:r>
      <w:r w:rsidR="00B21F8D">
        <w:rPr>
          <w:rFonts w:ascii="Times New Roman" w:hAnsi="Times New Roman" w:cs="Times New Roman"/>
          <w:sz w:val="28"/>
          <w:szCs w:val="28"/>
        </w:rPr>
        <w:t>6</w:t>
      </w:r>
      <w:r w:rsidR="00DF29C1">
        <w:rPr>
          <w:rFonts w:ascii="Times New Roman" w:hAnsi="Times New Roman" w:cs="Times New Roman"/>
          <w:sz w:val="28"/>
          <w:szCs w:val="28"/>
        </w:rPr>
        <w:t>19</w:t>
      </w:r>
      <w:r w:rsidR="00AF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564C96">
        <w:rPr>
          <w:rFonts w:ascii="Times New Roman" w:hAnsi="Times New Roman" w:cs="Times New Roman"/>
          <w:sz w:val="28"/>
          <w:szCs w:val="28"/>
        </w:rPr>
        <w:t xml:space="preserve"> 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4C96">
        <w:rPr>
          <w:rFonts w:ascii="Times New Roman" w:hAnsi="Times New Roman" w:cs="Times New Roman"/>
          <w:sz w:val="28"/>
          <w:szCs w:val="28"/>
        </w:rPr>
        <w:t xml:space="preserve"> обучения, 19</w:t>
      </w:r>
      <w:r w:rsidR="00AF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564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C9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564C9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4C9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23F9E">
        <w:rPr>
          <w:rFonts w:ascii="Times New Roman" w:hAnsi="Times New Roman" w:cs="Times New Roman"/>
          <w:sz w:val="28"/>
          <w:szCs w:val="28"/>
        </w:rPr>
        <w:t xml:space="preserve"> и 4</w:t>
      </w:r>
      <w:r w:rsidR="00DF29C1">
        <w:rPr>
          <w:rFonts w:ascii="Times New Roman" w:hAnsi="Times New Roman" w:cs="Times New Roman"/>
          <w:sz w:val="28"/>
          <w:szCs w:val="28"/>
        </w:rPr>
        <w:t>3</w:t>
      </w:r>
      <w:r w:rsidR="00D2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 по программам</w:t>
      </w:r>
      <w:r w:rsidR="00D23F9E">
        <w:rPr>
          <w:rFonts w:ascii="Times New Roman" w:hAnsi="Times New Roman" w:cs="Times New Roman"/>
          <w:sz w:val="28"/>
          <w:szCs w:val="28"/>
        </w:rPr>
        <w:t xml:space="preserve"> коррекционной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3F9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64C96">
        <w:rPr>
          <w:rFonts w:ascii="Times New Roman" w:hAnsi="Times New Roman" w:cs="Times New Roman"/>
          <w:sz w:val="28"/>
          <w:szCs w:val="28"/>
        </w:rPr>
        <w:t>.</w:t>
      </w:r>
    </w:p>
    <w:p w:rsidR="00826ECF" w:rsidRDefault="00564C96" w:rsidP="00AC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C8">
        <w:rPr>
          <w:rFonts w:ascii="Times New Roman" w:hAnsi="Times New Roman" w:cs="Times New Roman"/>
          <w:sz w:val="28"/>
          <w:szCs w:val="28"/>
        </w:rPr>
        <w:t>Одновременно</w:t>
      </w:r>
      <w:r w:rsidR="00974C90">
        <w:rPr>
          <w:rFonts w:ascii="Times New Roman" w:hAnsi="Times New Roman" w:cs="Times New Roman"/>
          <w:sz w:val="28"/>
          <w:szCs w:val="28"/>
        </w:rPr>
        <w:t xml:space="preserve">, </w:t>
      </w:r>
      <w:r w:rsidR="00AC03FA">
        <w:rPr>
          <w:rFonts w:ascii="Times New Roman" w:hAnsi="Times New Roman" w:cs="Times New Roman"/>
          <w:sz w:val="28"/>
          <w:szCs w:val="28"/>
        </w:rPr>
        <w:t>для последующей занятости в</w:t>
      </w:r>
      <w:r w:rsidR="00974C90">
        <w:rPr>
          <w:rFonts w:ascii="Times New Roman" w:hAnsi="Times New Roman" w:cs="Times New Roman"/>
          <w:sz w:val="28"/>
          <w:szCs w:val="28"/>
        </w:rPr>
        <w:t xml:space="preserve"> градообразующих сферах</w:t>
      </w:r>
      <w:r w:rsidR="00AC03FA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74C90">
        <w:rPr>
          <w:rFonts w:ascii="Times New Roman" w:hAnsi="Times New Roman" w:cs="Times New Roman"/>
          <w:sz w:val="28"/>
          <w:szCs w:val="28"/>
        </w:rPr>
        <w:t xml:space="preserve">, планируется выпуск: </w:t>
      </w:r>
      <w:r w:rsidR="00AC03F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C03FA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AC03FA">
        <w:rPr>
          <w:rFonts w:ascii="Times New Roman" w:hAnsi="Times New Roman" w:cs="Times New Roman"/>
          <w:sz w:val="28"/>
          <w:szCs w:val="28"/>
        </w:rPr>
        <w:t xml:space="preserve"> - добывающая</w:t>
      </w:r>
      <w:proofErr w:type="gramEnd"/>
      <w:r w:rsidR="00AC03FA">
        <w:rPr>
          <w:rFonts w:ascii="Times New Roman" w:hAnsi="Times New Roman" w:cs="Times New Roman"/>
          <w:sz w:val="28"/>
          <w:szCs w:val="28"/>
        </w:rPr>
        <w:t xml:space="preserve"> отрасль»</w:t>
      </w:r>
      <w:r w:rsidR="00974C90">
        <w:rPr>
          <w:rFonts w:ascii="Times New Roman" w:hAnsi="Times New Roman" w:cs="Times New Roman"/>
          <w:sz w:val="28"/>
          <w:szCs w:val="28"/>
        </w:rPr>
        <w:t xml:space="preserve"> – </w:t>
      </w:r>
      <w:r w:rsidR="00073C31">
        <w:rPr>
          <w:rFonts w:ascii="Times New Roman" w:hAnsi="Times New Roman" w:cs="Times New Roman"/>
          <w:sz w:val="28"/>
          <w:szCs w:val="28"/>
        </w:rPr>
        <w:t>82 чел.</w:t>
      </w:r>
      <w:r w:rsidR="00974C90">
        <w:rPr>
          <w:rFonts w:ascii="Times New Roman" w:hAnsi="Times New Roman" w:cs="Times New Roman"/>
          <w:sz w:val="28"/>
          <w:szCs w:val="28"/>
        </w:rPr>
        <w:t xml:space="preserve">, </w:t>
      </w:r>
      <w:r w:rsidR="00AC03FA">
        <w:rPr>
          <w:rFonts w:ascii="Times New Roman" w:hAnsi="Times New Roman" w:cs="Times New Roman"/>
          <w:sz w:val="28"/>
          <w:szCs w:val="28"/>
        </w:rPr>
        <w:t>«автомобильная отрасль»</w:t>
      </w:r>
      <w:r w:rsidR="00974C90">
        <w:rPr>
          <w:rFonts w:ascii="Times New Roman" w:hAnsi="Times New Roman" w:cs="Times New Roman"/>
          <w:sz w:val="28"/>
          <w:szCs w:val="28"/>
        </w:rPr>
        <w:t xml:space="preserve"> – </w:t>
      </w:r>
      <w:r w:rsidR="00163CC1">
        <w:rPr>
          <w:rFonts w:ascii="Times New Roman" w:hAnsi="Times New Roman" w:cs="Times New Roman"/>
          <w:sz w:val="28"/>
          <w:szCs w:val="28"/>
        </w:rPr>
        <w:t>147 чел.</w:t>
      </w:r>
      <w:r w:rsidR="00974C90">
        <w:rPr>
          <w:rFonts w:ascii="Times New Roman" w:hAnsi="Times New Roman" w:cs="Times New Roman"/>
          <w:sz w:val="28"/>
          <w:szCs w:val="28"/>
        </w:rPr>
        <w:t xml:space="preserve">, </w:t>
      </w:r>
      <w:r w:rsidR="00AC03FA">
        <w:rPr>
          <w:rFonts w:ascii="Times New Roman" w:hAnsi="Times New Roman" w:cs="Times New Roman"/>
          <w:sz w:val="28"/>
          <w:szCs w:val="28"/>
        </w:rPr>
        <w:t>«медицинская отрасль»</w:t>
      </w:r>
      <w:r w:rsidR="00974C90">
        <w:rPr>
          <w:rFonts w:ascii="Times New Roman" w:hAnsi="Times New Roman" w:cs="Times New Roman"/>
          <w:sz w:val="28"/>
          <w:szCs w:val="28"/>
        </w:rPr>
        <w:t xml:space="preserve"> – </w:t>
      </w:r>
      <w:r w:rsidR="00163CC1">
        <w:rPr>
          <w:rFonts w:ascii="Times New Roman" w:hAnsi="Times New Roman" w:cs="Times New Roman"/>
          <w:sz w:val="28"/>
          <w:szCs w:val="28"/>
        </w:rPr>
        <w:t>76 чел.</w:t>
      </w:r>
      <w:r w:rsidR="00974C90">
        <w:rPr>
          <w:rFonts w:ascii="Times New Roman" w:hAnsi="Times New Roman" w:cs="Times New Roman"/>
          <w:sz w:val="28"/>
          <w:szCs w:val="28"/>
        </w:rPr>
        <w:t xml:space="preserve">, </w:t>
      </w:r>
      <w:r w:rsidR="00AC03FA">
        <w:rPr>
          <w:rFonts w:ascii="Times New Roman" w:hAnsi="Times New Roman" w:cs="Times New Roman"/>
          <w:sz w:val="28"/>
          <w:szCs w:val="28"/>
        </w:rPr>
        <w:t>«строительство»</w:t>
      </w:r>
      <w:r w:rsidR="00826ECF">
        <w:rPr>
          <w:rFonts w:ascii="Times New Roman" w:hAnsi="Times New Roman" w:cs="Times New Roman"/>
          <w:sz w:val="28"/>
          <w:szCs w:val="28"/>
        </w:rPr>
        <w:t xml:space="preserve"> – </w:t>
      </w:r>
      <w:r w:rsidR="00163CC1">
        <w:rPr>
          <w:rFonts w:ascii="Times New Roman" w:hAnsi="Times New Roman" w:cs="Times New Roman"/>
          <w:sz w:val="28"/>
          <w:szCs w:val="28"/>
        </w:rPr>
        <w:t>150 чел</w:t>
      </w:r>
      <w:r w:rsidR="00AC03F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C03FA">
        <w:rPr>
          <w:rFonts w:ascii="Times New Roman" w:hAnsi="Times New Roman" w:cs="Times New Roman"/>
          <w:sz w:val="28"/>
          <w:szCs w:val="28"/>
        </w:rPr>
        <w:t>сельско-хозяйственная</w:t>
      </w:r>
      <w:proofErr w:type="spellEnd"/>
      <w:r w:rsidR="00AC03FA">
        <w:rPr>
          <w:rFonts w:ascii="Times New Roman" w:hAnsi="Times New Roman" w:cs="Times New Roman"/>
          <w:sz w:val="28"/>
          <w:szCs w:val="28"/>
        </w:rPr>
        <w:t xml:space="preserve"> отрасль» - 35 чел</w:t>
      </w:r>
      <w:r w:rsidR="00DF29C1">
        <w:rPr>
          <w:rFonts w:ascii="Times New Roman" w:hAnsi="Times New Roman" w:cs="Times New Roman"/>
          <w:sz w:val="28"/>
          <w:szCs w:val="28"/>
        </w:rPr>
        <w:t>, «социальная сфера» - 54 чел.</w:t>
      </w:r>
      <w:r w:rsidR="0082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C1" w:rsidRDefault="00826ECF" w:rsidP="00AC03F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8B">
        <w:rPr>
          <w:rFonts w:ascii="Times New Roman" w:hAnsi="Times New Roman" w:cs="Times New Roman"/>
          <w:sz w:val="28"/>
          <w:szCs w:val="28"/>
        </w:rPr>
        <w:t>Стоит отметить, что в соответствии с проведенным анализом</w:t>
      </w:r>
      <w:r w:rsidR="00123CF7">
        <w:rPr>
          <w:rFonts w:ascii="Times New Roman" w:hAnsi="Times New Roman" w:cs="Times New Roman"/>
          <w:sz w:val="28"/>
          <w:szCs w:val="28"/>
        </w:rPr>
        <w:t xml:space="preserve"> сопоставления количества выпускников учреждений среднего профессионального образования и числа предполагаемых рабочих мест,</w:t>
      </w:r>
      <w:r w:rsidR="00082F8B">
        <w:rPr>
          <w:rFonts w:ascii="Times New Roman" w:hAnsi="Times New Roman" w:cs="Times New Roman"/>
          <w:sz w:val="28"/>
          <w:szCs w:val="28"/>
        </w:rPr>
        <w:t xml:space="preserve"> </w:t>
      </w:r>
      <w:r w:rsidR="00123CF7">
        <w:rPr>
          <w:rFonts w:ascii="Times New Roman" w:hAnsi="Times New Roman" w:cs="Times New Roman"/>
          <w:sz w:val="28"/>
          <w:szCs w:val="28"/>
        </w:rPr>
        <w:t>количество</w:t>
      </w:r>
      <w:r w:rsidR="00082F8B">
        <w:rPr>
          <w:rFonts w:ascii="Times New Roman" w:hAnsi="Times New Roman" w:cs="Times New Roman"/>
          <w:sz w:val="28"/>
          <w:szCs w:val="28"/>
        </w:rPr>
        <w:t xml:space="preserve"> вакансий по специальностям </w:t>
      </w:r>
      <w:r w:rsidR="00123CF7">
        <w:rPr>
          <w:rFonts w:ascii="Times New Roman" w:hAnsi="Times New Roman" w:cs="Times New Roman"/>
          <w:sz w:val="28"/>
          <w:szCs w:val="28"/>
        </w:rPr>
        <w:t>СПО</w:t>
      </w:r>
      <w:r w:rsidR="00082F8B">
        <w:rPr>
          <w:rFonts w:ascii="Times New Roman" w:hAnsi="Times New Roman" w:cs="Times New Roman"/>
          <w:sz w:val="28"/>
          <w:szCs w:val="28"/>
        </w:rPr>
        <w:t xml:space="preserve"> значительно превышает планируемое число выпускников </w:t>
      </w:r>
      <w:r w:rsidR="007E0F79">
        <w:rPr>
          <w:rFonts w:ascii="Times New Roman" w:hAnsi="Times New Roman" w:cs="Times New Roman"/>
          <w:sz w:val="28"/>
          <w:szCs w:val="28"/>
        </w:rPr>
        <w:t>2021 г</w:t>
      </w:r>
      <w:r w:rsidR="00123CF7">
        <w:rPr>
          <w:rFonts w:ascii="Times New Roman" w:hAnsi="Times New Roman" w:cs="Times New Roman"/>
          <w:sz w:val="28"/>
          <w:szCs w:val="28"/>
        </w:rPr>
        <w:t>ода</w:t>
      </w:r>
      <w:r w:rsidR="007E0F79" w:rsidRPr="00AC03FA"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B17AC8" w:rsidRPr="00AC03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принято выделять четыре основных канала занятости, по которым </w:t>
      </w:r>
      <w:r w:rsidR="00B17AC8" w:rsidRPr="00AC03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 и отпуск по уходу за ребенком</w:t>
      </w:r>
      <w:r w:rsidR="00AC03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7AC8" w:rsidRPr="00AC03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тоже время, для территории Магаданской области актуально выделение дополнительной категории занятости студентов, а именно - переезд в центральные районы страны.</w:t>
      </w:r>
    </w:p>
    <w:p w:rsidR="00B17AC8" w:rsidRDefault="00DF29C1" w:rsidP="00AC03FA">
      <w:pPr>
        <w:spacing w:after="0" w:line="240" w:lineRule="auto"/>
        <w:jc w:val="both"/>
        <w:textAlignment w:val="top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Исходя из анализа занятости выпускников учреждений СПО в 2020 году, к вышеуказанным категориям заочно можно отнести 34% от планируемого выпуска</w:t>
      </w:r>
      <w:r w:rsidR="00833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F79" w:rsidRDefault="00DF29C1" w:rsidP="0080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сотрудники БЦСТВ Магаданской области</w:t>
      </w:r>
      <w:r w:rsidR="0080294F">
        <w:rPr>
          <w:rFonts w:ascii="Times New Roman" w:hAnsi="Times New Roman" w:cs="Times New Roman"/>
          <w:sz w:val="28"/>
          <w:szCs w:val="28"/>
        </w:rPr>
        <w:t xml:space="preserve"> усматривают</w:t>
      </w:r>
      <w:r w:rsidR="007E0F79">
        <w:rPr>
          <w:rFonts w:ascii="Times New Roman" w:hAnsi="Times New Roman" w:cs="Times New Roman"/>
          <w:sz w:val="28"/>
          <w:szCs w:val="28"/>
        </w:rPr>
        <w:t>,</w:t>
      </w:r>
      <w:r w:rsidR="00082F8B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80294F">
        <w:rPr>
          <w:rFonts w:ascii="Times New Roman" w:hAnsi="Times New Roman" w:cs="Times New Roman"/>
          <w:sz w:val="28"/>
          <w:szCs w:val="28"/>
        </w:rPr>
        <w:t>новение</w:t>
      </w:r>
      <w:r w:rsidR="00082F8B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80294F">
        <w:rPr>
          <w:rFonts w:ascii="Times New Roman" w:hAnsi="Times New Roman" w:cs="Times New Roman"/>
          <w:sz w:val="28"/>
          <w:szCs w:val="28"/>
        </w:rPr>
        <w:t>и</w:t>
      </w:r>
      <w:r w:rsidR="00082F8B">
        <w:rPr>
          <w:rFonts w:ascii="Times New Roman" w:hAnsi="Times New Roman" w:cs="Times New Roman"/>
          <w:sz w:val="28"/>
          <w:szCs w:val="28"/>
        </w:rPr>
        <w:t xml:space="preserve"> в привлечен</w:t>
      </w:r>
      <w:r w:rsidR="00552D45">
        <w:rPr>
          <w:rFonts w:ascii="Times New Roman" w:hAnsi="Times New Roman" w:cs="Times New Roman"/>
          <w:sz w:val="28"/>
          <w:szCs w:val="28"/>
        </w:rPr>
        <w:t>ии значительного числа работников, знания, умения и навыки которых будут соответствовать стандартам выпускников учреждений среднего профессионального образования.</w:t>
      </w:r>
    </w:p>
    <w:p w:rsidR="00720FE9" w:rsidRDefault="0080294F" w:rsidP="0083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D23F9E">
        <w:rPr>
          <w:rFonts w:ascii="Times New Roman" w:hAnsi="Times New Roman" w:cs="Times New Roman"/>
          <w:sz w:val="28"/>
          <w:szCs w:val="28"/>
        </w:rPr>
        <w:t xml:space="preserve">, привлечение иностранных работников на предприятия и организации Магаданской области, а также подготовка предложений по квотам видится возможной мерой решения проблем заполнения рабочих мест.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C55E76">
        <w:rPr>
          <w:rFonts w:ascii="Times New Roman" w:hAnsi="Times New Roman" w:cs="Times New Roman"/>
          <w:sz w:val="28"/>
          <w:szCs w:val="28"/>
        </w:rPr>
        <w:t xml:space="preserve">, </w:t>
      </w:r>
      <w:r w:rsidR="00403166">
        <w:rPr>
          <w:rFonts w:ascii="Times New Roman" w:hAnsi="Times New Roman" w:cs="Times New Roman"/>
          <w:sz w:val="28"/>
          <w:szCs w:val="28"/>
        </w:rPr>
        <w:t xml:space="preserve">в условиях осложненной социально-экономической ситуации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403166">
        <w:rPr>
          <w:rFonts w:ascii="Times New Roman" w:hAnsi="Times New Roman" w:cs="Times New Roman"/>
          <w:sz w:val="28"/>
          <w:szCs w:val="28"/>
        </w:rPr>
        <w:t xml:space="preserve">, вызванной пандемией коронавируса </w:t>
      </w:r>
      <w:r w:rsidR="004031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03166" w:rsidRPr="00403166">
        <w:rPr>
          <w:rFonts w:ascii="Times New Roman" w:hAnsi="Times New Roman" w:cs="Times New Roman"/>
          <w:sz w:val="28"/>
          <w:szCs w:val="28"/>
        </w:rPr>
        <w:t>-19</w:t>
      </w:r>
      <w:r w:rsidR="004031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считаем</w:t>
      </w:r>
      <w:r w:rsidR="00403166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03166">
        <w:rPr>
          <w:rFonts w:ascii="Times New Roman" w:hAnsi="Times New Roman" w:cs="Times New Roman"/>
          <w:sz w:val="28"/>
          <w:szCs w:val="28"/>
        </w:rPr>
        <w:t xml:space="preserve">, в первую очередь, принять меры по поддержке и обеспечению рабочими местами студентов-выпускников Российской Федерации из других регионов страны, особенно из регионов, в которых прогнозируется рост безработицы. </w:t>
      </w:r>
      <w:r w:rsidR="00087B21">
        <w:rPr>
          <w:rFonts w:ascii="Times New Roman" w:hAnsi="Times New Roman" w:cs="Times New Roman"/>
          <w:sz w:val="28"/>
          <w:szCs w:val="28"/>
        </w:rPr>
        <w:t>Для реализации этой задачи возможно проведение масштабной информационной кампании по привлечению молодых специалистов на работу в Магаданской области, с учетом прогнозируем</w:t>
      </w:r>
      <w:r w:rsidR="00833F8D">
        <w:rPr>
          <w:rFonts w:ascii="Times New Roman" w:hAnsi="Times New Roman" w:cs="Times New Roman"/>
          <w:sz w:val="28"/>
          <w:szCs w:val="28"/>
        </w:rPr>
        <w:t>ым</w:t>
      </w:r>
      <w:r w:rsidR="00087B21">
        <w:rPr>
          <w:rFonts w:ascii="Times New Roman" w:hAnsi="Times New Roman" w:cs="Times New Roman"/>
          <w:sz w:val="28"/>
          <w:szCs w:val="28"/>
        </w:rPr>
        <w:t xml:space="preserve"> </w:t>
      </w:r>
      <w:r w:rsidR="00833F8D">
        <w:rPr>
          <w:rFonts w:ascii="Times New Roman" w:hAnsi="Times New Roman" w:cs="Times New Roman"/>
          <w:sz w:val="28"/>
          <w:szCs w:val="28"/>
        </w:rPr>
        <w:t>дефицитом</w:t>
      </w:r>
      <w:r w:rsidR="00087B21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833F8D">
        <w:rPr>
          <w:rFonts w:ascii="Times New Roman" w:hAnsi="Times New Roman" w:cs="Times New Roman"/>
          <w:sz w:val="28"/>
          <w:szCs w:val="28"/>
        </w:rPr>
        <w:t xml:space="preserve"> учреждений СПО в 2021 году</w:t>
      </w:r>
      <w:r w:rsidR="00087B21">
        <w:rPr>
          <w:rFonts w:ascii="Times New Roman" w:hAnsi="Times New Roman" w:cs="Times New Roman"/>
          <w:sz w:val="28"/>
          <w:szCs w:val="28"/>
        </w:rPr>
        <w:t>.</w:t>
      </w:r>
    </w:p>
    <w:p w:rsidR="00833F8D" w:rsidRDefault="00833F8D" w:rsidP="0083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F8D" w:rsidRPr="00833F8D" w:rsidRDefault="00833F8D" w:rsidP="00833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8D">
        <w:rPr>
          <w:rFonts w:ascii="Times New Roman" w:hAnsi="Times New Roman" w:cs="Times New Roman"/>
          <w:b/>
          <w:sz w:val="28"/>
          <w:szCs w:val="28"/>
        </w:rPr>
        <w:t>БЦСТВ Магаданской области</w:t>
      </w:r>
    </w:p>
    <w:p w:rsidR="00720FE9" w:rsidRDefault="00720FE9" w:rsidP="008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FE9" w:rsidRDefault="00720FE9" w:rsidP="00D0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FE9" w:rsidRDefault="00720FE9" w:rsidP="00D0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F8D" w:rsidRPr="007A015D" w:rsidRDefault="00B21F8D" w:rsidP="009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57A1" w:rsidRPr="009C57A1" w:rsidRDefault="009C57A1" w:rsidP="009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C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7A1" w:rsidRPr="009C57A1" w:rsidSect="00B9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A1"/>
    <w:rsid w:val="00073C31"/>
    <w:rsid w:val="00082F8B"/>
    <w:rsid w:val="00087B21"/>
    <w:rsid w:val="000E0451"/>
    <w:rsid w:val="00123CF7"/>
    <w:rsid w:val="00135FA3"/>
    <w:rsid w:val="00137E73"/>
    <w:rsid w:val="001532F8"/>
    <w:rsid w:val="00163CC1"/>
    <w:rsid w:val="00173944"/>
    <w:rsid w:val="00403166"/>
    <w:rsid w:val="004F67F2"/>
    <w:rsid w:val="00510887"/>
    <w:rsid w:val="00552D45"/>
    <w:rsid w:val="00564C96"/>
    <w:rsid w:val="00574EBC"/>
    <w:rsid w:val="006A24C1"/>
    <w:rsid w:val="00720FE9"/>
    <w:rsid w:val="007A015D"/>
    <w:rsid w:val="007E0F79"/>
    <w:rsid w:val="0080294F"/>
    <w:rsid w:val="00826ECF"/>
    <w:rsid w:val="00833F8D"/>
    <w:rsid w:val="008F61B3"/>
    <w:rsid w:val="00974C90"/>
    <w:rsid w:val="009C57A1"/>
    <w:rsid w:val="00AC03FA"/>
    <w:rsid w:val="00AC59F3"/>
    <w:rsid w:val="00AF3F2C"/>
    <w:rsid w:val="00B07EAE"/>
    <w:rsid w:val="00B17AC8"/>
    <w:rsid w:val="00B21F8D"/>
    <w:rsid w:val="00B70602"/>
    <w:rsid w:val="00B96FD1"/>
    <w:rsid w:val="00C55E76"/>
    <w:rsid w:val="00C73AD0"/>
    <w:rsid w:val="00D06B37"/>
    <w:rsid w:val="00D23F9E"/>
    <w:rsid w:val="00D33986"/>
    <w:rsid w:val="00DD2C11"/>
    <w:rsid w:val="00DF29C1"/>
    <w:rsid w:val="00E8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0FE9"/>
    <w:rPr>
      <w:color w:val="0000FF"/>
      <w:u w:val="single"/>
    </w:rPr>
  </w:style>
  <w:style w:type="character" w:styleId="a4">
    <w:name w:val="Strong"/>
    <w:basedOn w:val="a0"/>
    <w:uiPriority w:val="22"/>
    <w:qFormat/>
    <w:rsid w:val="00C73AD0"/>
    <w:rPr>
      <w:b/>
      <w:bCs/>
    </w:rPr>
  </w:style>
  <w:style w:type="paragraph" w:styleId="a5">
    <w:name w:val="Normal (Web)"/>
    <w:basedOn w:val="a"/>
    <w:uiPriority w:val="99"/>
    <w:unhideWhenUsed/>
    <w:rsid w:val="00C7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17</cp:revision>
  <cp:lastPrinted>2020-07-21T04:15:00Z</cp:lastPrinted>
  <dcterms:created xsi:type="dcterms:W3CDTF">2020-07-20T23:42:00Z</dcterms:created>
  <dcterms:modified xsi:type="dcterms:W3CDTF">2020-07-22T01:57:00Z</dcterms:modified>
</cp:coreProperties>
</file>