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53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2"/>
      </w:tblGrid>
      <w:tr w:rsidR="00946C19" w:rsidTr="00F55F81">
        <w:trPr>
          <w:trHeight w:val="12594"/>
        </w:trPr>
        <w:tc>
          <w:tcPr>
            <w:tcW w:w="11653" w:type="dxa"/>
          </w:tcPr>
          <w:p w:rsidR="00A11541" w:rsidRPr="00EF6ADC" w:rsidRDefault="00EF6ADC" w:rsidP="00EF6ADC">
            <w:pPr>
              <w:tabs>
                <w:tab w:val="left" w:pos="283"/>
              </w:tabs>
              <w:ind w:left="141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EF6AD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                         </w:t>
            </w:r>
            <w:r w:rsidR="00A11541" w:rsidRPr="00EF6AD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Специальность 21.02.19</w:t>
            </w:r>
          </w:p>
          <w:p w:rsidR="00946C19" w:rsidRPr="00EF6ADC" w:rsidRDefault="00EF6ADC" w:rsidP="00EF6ADC">
            <w:pPr>
              <w:tabs>
                <w:tab w:val="left" w:pos="283"/>
              </w:tabs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EF6AD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                             </w:t>
            </w:r>
            <w:r w:rsidR="00946C19" w:rsidRPr="00EF6AD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«</w:t>
            </w:r>
            <w:r w:rsidR="00A11541" w:rsidRPr="00EF6AD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Землеустройство</w:t>
            </w:r>
            <w:r w:rsidR="00946C19" w:rsidRPr="00EF6ADC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»</w:t>
            </w:r>
          </w:p>
          <w:p w:rsidR="00946C19" w:rsidRPr="00770B34" w:rsidRDefault="00946C19" w:rsidP="00FF4723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946C19" w:rsidRPr="00946C19" w:rsidRDefault="00946C19" w:rsidP="00FF4723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946C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обучения: </w:t>
            </w:r>
            <w:r w:rsidRPr="00946C19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  <w:r w:rsidR="00A1154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46C19" w:rsidRPr="00946C19" w:rsidRDefault="00946C19" w:rsidP="00FF4723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6C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Квалификация: </w:t>
            </w:r>
            <w:r w:rsidR="00EF6A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специалист по землеустройству</w:t>
            </w:r>
          </w:p>
          <w:p w:rsidR="00946C19" w:rsidRPr="00946C19" w:rsidRDefault="00946C19" w:rsidP="00FF4723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6C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Срок обучения:</w:t>
            </w:r>
            <w:r w:rsidRPr="00946C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на базе 9 классов – 3 года 10 месяцев</w:t>
            </w:r>
          </w:p>
          <w:p w:rsidR="00A11541" w:rsidRPr="00946C19" w:rsidRDefault="00946C19" w:rsidP="00FF4723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</w:pPr>
            <w:r w:rsidRPr="00946C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</w:t>
            </w:r>
            <w:r w:rsidRPr="00946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                 </w:t>
            </w:r>
            <w:r w:rsidRPr="00946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ru-RU"/>
              </w:rPr>
              <w:t xml:space="preserve">Область профессиональной деятельности выпускников:  </w:t>
            </w:r>
          </w:p>
          <w:p w:rsidR="00FC1ED7" w:rsidRPr="00FC1ED7" w:rsidRDefault="00FC1ED7" w:rsidP="00FC1E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C1ED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Архитектура, проектирование, геодезия, топография и дизайн: </w:t>
            </w:r>
          </w:p>
          <w:p w:rsidR="00FC1ED7" w:rsidRPr="00FC1ED7" w:rsidRDefault="00FC1ED7" w:rsidP="00FC1E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О</w:t>
            </w:r>
            <w:r w:rsidRPr="00FC1ED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рганизация и производство </w:t>
            </w:r>
            <w:proofErr w:type="gramStart"/>
            <w:r w:rsidRPr="00FC1ED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проектно-изыскательских</w:t>
            </w:r>
            <w:proofErr w:type="gramEnd"/>
            <w:r w:rsidRPr="00FC1ED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, землеустроительных и </w:t>
            </w:r>
          </w:p>
          <w:p w:rsidR="00FC1ED7" w:rsidRDefault="00FC1ED7" w:rsidP="00FC1ED7">
            <w:pPr>
              <w:pStyle w:val="a4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FC1ED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кадастровых работ на производственном участке в целях </w:t>
            </w:r>
            <w:proofErr w:type="gramStart"/>
            <w:r w:rsidRPr="00FC1ED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рационального</w:t>
            </w:r>
            <w:proofErr w:type="gramEnd"/>
            <w:r w:rsidRPr="00FC1ED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</w:p>
          <w:p w:rsidR="00946C19" w:rsidRPr="00FC1ED7" w:rsidRDefault="00FC1ED7" w:rsidP="00FC1ED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C1ED7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использования и охраны земель.</w:t>
            </w:r>
          </w:p>
          <w:p w:rsidR="00946C19" w:rsidRPr="00946C19" w:rsidRDefault="00946C19" w:rsidP="00FF4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1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706"/>
            </w:tblGrid>
            <w:tr w:rsidR="00F55F81" w:rsidRPr="00946C19" w:rsidTr="00F55F81">
              <w:trPr>
                <w:trHeight w:val="6086"/>
              </w:trPr>
              <w:tc>
                <w:tcPr>
                  <w:tcW w:w="11706" w:type="dxa"/>
                </w:tcPr>
                <w:p w:rsidR="00F55F81" w:rsidRPr="009B7B74" w:rsidRDefault="00F55F81" w:rsidP="00F55F8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eastAsia="ru-RU"/>
                    </w:rPr>
                  </w:pPr>
                  <w:r w:rsidRPr="009B7B7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eastAsia="ru-RU"/>
                    </w:rPr>
                    <w:t>СПЕЦИАЛИСТ ВЫПОЛНЯЕТ СЛЕДУЮЩИЕ ВИДЫ ДЕЯТЕЛЬНОСТИ:</w:t>
                  </w:r>
                </w:p>
                <w:p w:rsidR="00F55F81" w:rsidRDefault="00F55F81" w:rsidP="00F55F81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C1ED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подготовка, планирование и выполнение полевых и камеральных работ по инженерно-</w:t>
                  </w:r>
                  <w:r w:rsidRPr="005E5B4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C1ED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геодезическим изысканиям;</w:t>
                  </w:r>
                </w:p>
                <w:p w:rsidR="00F55F81" w:rsidRPr="00FC1ED7" w:rsidRDefault="00F55F81" w:rsidP="00F55F81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C1ED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проведение технической инвентаризации и технической оценки объектов недвижимости;</w:t>
                  </w:r>
                </w:p>
                <w:p w:rsidR="00F55F81" w:rsidRDefault="00F55F81" w:rsidP="00F55F81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C1ED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стоимости;</w:t>
                  </w:r>
                </w:p>
                <w:p w:rsidR="00F55F81" w:rsidRDefault="00F55F81" w:rsidP="00F55F81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FC1ED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осуществление контроля использования и охраны земельных ресурсов и о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кружающей среды, </w:t>
                  </w:r>
                  <w:r w:rsidRPr="00FC1ED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мониторинг земель;</w:t>
                  </w:r>
                </w:p>
                <w:p w:rsidR="00F55F81" w:rsidRDefault="00F55F81" w:rsidP="00F55F81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102870</wp:posOffset>
                        </wp:positionH>
                        <wp:positionV relativeFrom="paragraph">
                          <wp:posOffset>379095</wp:posOffset>
                        </wp:positionV>
                        <wp:extent cx="3314700" cy="2495550"/>
                        <wp:effectExtent l="19050" t="0" r="0" b="0"/>
                        <wp:wrapSquare wrapText="bothSides"/>
                        <wp:docPr id="2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0" cy="2495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55F81" w:rsidRPr="00FC1ED7" w:rsidRDefault="00F55F81" w:rsidP="00F55F81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06536" cy="2486025"/>
                        <wp:effectExtent l="19050" t="0" r="8164" b="0"/>
                        <wp:docPr id="5" name="Рисунок 0" descr="ZPRbtIYu4C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PRbtIYu4C0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2959" cy="2505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657BD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FA3933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F55F81" w:rsidRPr="00946C19" w:rsidRDefault="00F55F81" w:rsidP="00FF47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6C19" w:rsidRDefault="009B7B74" w:rsidP="00F55F81"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                   </w:t>
            </w:r>
          </w:p>
        </w:tc>
      </w:tr>
    </w:tbl>
    <w:p w:rsidR="005970E4" w:rsidRDefault="00FC1ED7" w:rsidP="005E5B4F">
      <w:r>
        <w:t xml:space="preserve">   </w:t>
      </w:r>
    </w:p>
    <w:sectPr w:rsidR="005970E4" w:rsidSect="0059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6E53"/>
    <w:multiLevelType w:val="multilevel"/>
    <w:tmpl w:val="56C0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D629B1"/>
    <w:multiLevelType w:val="hybridMultilevel"/>
    <w:tmpl w:val="58D8B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A08EC"/>
    <w:multiLevelType w:val="hybridMultilevel"/>
    <w:tmpl w:val="C846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F3A8A"/>
    <w:multiLevelType w:val="hybridMultilevel"/>
    <w:tmpl w:val="E5CA1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C19"/>
    <w:rsid w:val="0015654A"/>
    <w:rsid w:val="004F03AA"/>
    <w:rsid w:val="005970E4"/>
    <w:rsid w:val="005E5B4F"/>
    <w:rsid w:val="006F2F2F"/>
    <w:rsid w:val="008A787A"/>
    <w:rsid w:val="00946C19"/>
    <w:rsid w:val="009657BD"/>
    <w:rsid w:val="009B7B74"/>
    <w:rsid w:val="00A11541"/>
    <w:rsid w:val="00B2187A"/>
    <w:rsid w:val="00BA339C"/>
    <w:rsid w:val="00BF6B04"/>
    <w:rsid w:val="00EF6ADC"/>
    <w:rsid w:val="00F55F81"/>
    <w:rsid w:val="00FA3933"/>
    <w:rsid w:val="00FC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19"/>
  </w:style>
  <w:style w:type="paragraph" w:styleId="3">
    <w:name w:val="heading 3"/>
    <w:basedOn w:val="a"/>
    <w:link w:val="30"/>
    <w:uiPriority w:val="9"/>
    <w:qFormat/>
    <w:rsid w:val="00FC1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C1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Комиссия</cp:lastModifiedBy>
  <cp:revision>9</cp:revision>
  <cp:lastPrinted>2022-05-31T22:39:00Z</cp:lastPrinted>
  <dcterms:created xsi:type="dcterms:W3CDTF">2022-05-31T22:34:00Z</dcterms:created>
  <dcterms:modified xsi:type="dcterms:W3CDTF">2023-06-29T04:35:00Z</dcterms:modified>
</cp:coreProperties>
</file>